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line="240" w:lineRule="auto"/>
        <w:jc w:val="right"/>
        <w:rPr>
          <w:rFonts w:ascii="Corbel" w:cs="Corbel" w:eastAsia="Corbel" w:hAnsi="Corbel"/>
          <w:i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   </w:t>
        <w:tab/>
        <w:tab/>
        <w:tab/>
        <w:tab/>
      </w:r>
      <w:r w:rsidDel="00000000" w:rsidR="00000000" w:rsidRPr="00000000">
        <w:rPr>
          <w:rFonts w:ascii="Corbel" w:cs="Corbel" w:eastAsia="Corbel" w:hAnsi="Corbel"/>
          <w:b w:val="1"/>
          <w:rtl w:val="0"/>
        </w:rPr>
        <w:tab/>
      </w:r>
      <w:r w:rsidDel="00000000" w:rsidR="00000000" w:rsidRPr="00000000">
        <w:rPr>
          <w:rFonts w:ascii="Corbel" w:cs="Corbel" w:eastAsia="Corbel" w:hAnsi="Corbel"/>
          <w:i w:val="1"/>
          <w:rtl w:val="0"/>
        </w:rPr>
        <w:t xml:space="preserve">Załącznik nr 1.5 do Zarządzenia Rektora UR  nr 7/2023</w:t>
      </w:r>
    </w:p>
    <w:p w:rsidR="00000000" w:rsidDel="00000000" w:rsidP="00000000" w:rsidRDefault="00000000" w:rsidRPr="00000000" w14:paraId="00000002">
      <w:pPr>
        <w:spacing w:line="240" w:lineRule="auto"/>
        <w:jc w:val="center"/>
        <w:rPr>
          <w:rFonts w:ascii="Corbel" w:cs="Corbel" w:eastAsia="Corbel" w:hAnsi="Corbel"/>
          <w:b w:val="1"/>
          <w:smallCap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jc w:val="center"/>
        <w:rPr>
          <w:rFonts w:ascii="Corbel" w:cs="Corbel" w:eastAsia="Corbel" w:hAnsi="Corbel"/>
          <w:b w:val="1"/>
          <w:smallCaps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mallCaps w:val="1"/>
          <w:sz w:val="24"/>
          <w:szCs w:val="24"/>
          <w:rtl w:val="0"/>
        </w:rPr>
        <w:t xml:space="preserve">SYLABUS</w:t>
      </w:r>
    </w:p>
    <w:p w:rsidR="00000000" w:rsidDel="00000000" w:rsidP="00000000" w:rsidRDefault="00000000" w:rsidRPr="00000000" w14:paraId="00000004">
      <w:pPr>
        <w:spacing w:line="240" w:lineRule="auto"/>
        <w:jc w:val="center"/>
        <w:rPr>
          <w:rFonts w:ascii="Corbel" w:cs="Corbel" w:eastAsia="Corbel" w:hAnsi="Corbel"/>
          <w:b w:val="1"/>
          <w:smallCaps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mallCaps w:val="1"/>
          <w:sz w:val="24"/>
          <w:szCs w:val="24"/>
          <w:rtl w:val="0"/>
        </w:rPr>
        <w:t xml:space="preserve">dotyczy cyklu kształcenia od roku </w:t>
      </w:r>
      <w:r w:rsidDel="00000000" w:rsidR="00000000" w:rsidRPr="00000000">
        <w:rPr>
          <w:rFonts w:ascii="Corbel" w:cs="Corbel" w:eastAsia="Corbel" w:hAnsi="Corbel"/>
          <w:b w:val="1"/>
          <w:i w:val="1"/>
          <w:smallCaps w:val="1"/>
          <w:sz w:val="24"/>
          <w:szCs w:val="24"/>
          <w:rtl w:val="0"/>
        </w:rPr>
        <w:t xml:space="preserve">2025/2026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240" w:lineRule="auto"/>
        <w:jc w:val="both"/>
        <w:rPr>
          <w:rFonts w:ascii="Corbel" w:cs="Corbel" w:eastAsia="Corbel" w:hAnsi="Corbel"/>
          <w:sz w:val="20"/>
          <w:szCs w:val="20"/>
        </w:rPr>
      </w:pPr>
      <w:r w:rsidDel="00000000" w:rsidR="00000000" w:rsidRPr="00000000">
        <w:rPr>
          <w:rFonts w:ascii="Corbel" w:cs="Corbel" w:eastAsia="Corbel" w:hAnsi="Corbel"/>
          <w:i w:val="1"/>
          <w:sz w:val="24"/>
          <w:szCs w:val="24"/>
          <w:rtl w:val="0"/>
        </w:rPr>
        <w:t xml:space="preserve">                                                                                   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40" w:lineRule="auto"/>
        <w:jc w:val="both"/>
        <w:rPr>
          <w:rFonts w:ascii="Corbel" w:cs="Corbel" w:eastAsia="Corbel" w:hAnsi="Corbel"/>
          <w:sz w:val="20"/>
          <w:szCs w:val="20"/>
        </w:rPr>
      </w:pPr>
      <w:r w:rsidDel="00000000" w:rsidR="00000000" w:rsidRPr="00000000">
        <w:rPr>
          <w:rFonts w:ascii="Corbel" w:cs="Corbel" w:eastAsia="Corbel" w:hAnsi="Corbel"/>
          <w:sz w:val="20"/>
          <w:szCs w:val="20"/>
          <w:rtl w:val="0"/>
        </w:rPr>
        <w:tab/>
        <w:tab/>
        <w:tab/>
        <w:tab/>
        <w:t xml:space="preserve">Rok akademicki   2025/2026</w:t>
      </w:r>
    </w:p>
    <w:p w:rsidR="00000000" w:rsidDel="00000000" w:rsidP="00000000" w:rsidRDefault="00000000" w:rsidRPr="00000000" w14:paraId="00000007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240" w:lineRule="auto"/>
        <w:rPr>
          <w:rFonts w:ascii="Corbel" w:cs="Corbel" w:eastAsia="Corbel" w:hAnsi="Corbel"/>
          <w:b w:val="1"/>
          <w:smallCaps w:val="1"/>
          <w:color w:val="0070c0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mallCaps w:val="1"/>
          <w:sz w:val="24"/>
          <w:szCs w:val="24"/>
          <w:rtl w:val="0"/>
        </w:rPr>
        <w:t xml:space="preserve">1. Podstawowe informacje o przedmiocie</w:t>
      </w:r>
      <w:r w:rsidDel="00000000" w:rsidR="00000000" w:rsidRPr="00000000">
        <w:rPr>
          <w:rtl w:val="0"/>
        </w:rPr>
      </w:r>
    </w:p>
    <w:tbl>
      <w:tblPr>
        <w:tblStyle w:val="Table1"/>
        <w:tblW w:w="9781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694"/>
        <w:gridCol w:w="7087"/>
        <w:tblGridChange w:id="0">
          <w:tblGrid>
            <w:gridCol w:w="2694"/>
            <w:gridCol w:w="7087"/>
          </w:tblGrid>
        </w:tblGridChange>
      </w:tblGrid>
      <w:tr>
        <w:trPr>
          <w:cantSplit w:val="0"/>
          <w:trHeight w:val="34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Nazwa przedmiotu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Backing vocals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Kod przedmiotu*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DPS5/JII 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tabs>
                <w:tab w:val="left" w:leader="none" w:pos="-5643"/>
              </w:tabs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nazwa jednostki prowadzącej kierunek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Wydział Muzyki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Nazwa jednostki realizującej przedmiot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Wydział Muzyki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1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Kierunek studiów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2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Jazz i muzyka rozrywkowa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3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Poziom studiów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4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II stopień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5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Profil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6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praktyczny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7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Forma studiów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8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stacjonarne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9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Rok i semestr/y studiów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A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II rok/ semestr 3 i 4 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B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Rodzaj przedmiotu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C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obieralny/specjalnościowy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D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Język wykładowy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E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polski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F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Koordynator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0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mgr Ewa Niewdana-Hady, mgr Ewa Siembida-Jachym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1">
            <w:pPr>
              <w:tabs>
                <w:tab w:val="left" w:leader="none" w:pos="-5643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Imię i nazwisko osoby prowadzącej / osób prowadzących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2">
            <w:pPr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mgr Ewa Siembida-Jachym</w:t>
            </w:r>
          </w:p>
        </w:tc>
      </w:tr>
    </w:tbl>
    <w:p w:rsidR="00000000" w:rsidDel="00000000" w:rsidP="00000000" w:rsidRDefault="00000000" w:rsidRPr="00000000" w14:paraId="00000023">
      <w:pPr>
        <w:tabs>
          <w:tab w:val="left" w:leader="none" w:pos="-5814"/>
        </w:tabs>
        <w:spacing w:after="280" w:before="280" w:line="240" w:lineRule="auto"/>
        <w:jc w:val="both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* </w:t>
      </w:r>
      <w:r w:rsidDel="00000000" w:rsidR="00000000" w:rsidRPr="00000000">
        <w:rPr>
          <w:rFonts w:ascii="Corbel" w:cs="Corbel" w:eastAsia="Corbel" w:hAnsi="Corbel"/>
          <w:b w:val="1"/>
          <w:i w:val="1"/>
          <w:sz w:val="24"/>
          <w:szCs w:val="24"/>
          <w:rtl w:val="0"/>
        </w:rPr>
        <w:t xml:space="preserve">-</w:t>
      </w:r>
      <w:r w:rsidDel="00000000" w:rsidR="00000000" w:rsidRPr="00000000">
        <w:rPr>
          <w:rFonts w:ascii="Corbel" w:cs="Corbel" w:eastAsia="Corbel" w:hAnsi="Corbel"/>
          <w:i w:val="1"/>
          <w:sz w:val="24"/>
          <w:szCs w:val="24"/>
          <w:rtl w:val="0"/>
        </w:rPr>
        <w:t xml:space="preserve">opcjonalni</w:t>
      </w: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e,</w:t>
      </w:r>
      <w:r w:rsidDel="00000000" w:rsidR="00000000" w:rsidRPr="00000000">
        <w:rPr>
          <w:rFonts w:ascii="Corbel" w:cs="Corbel" w:eastAsia="Corbel" w:hAnsi="Corbel"/>
          <w:b w:val="1"/>
          <w:i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Corbel" w:cs="Corbel" w:eastAsia="Corbel" w:hAnsi="Corbel"/>
          <w:i w:val="1"/>
          <w:sz w:val="24"/>
          <w:szCs w:val="24"/>
          <w:rtl w:val="0"/>
        </w:rPr>
        <w:t xml:space="preserve">zgodnie z ustaleniami w Jednostce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tabs>
          <w:tab w:val="left" w:leader="none" w:pos="-5814"/>
        </w:tabs>
        <w:spacing w:line="240" w:lineRule="auto"/>
        <w:jc w:val="both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tabs>
          <w:tab w:val="left" w:leader="none" w:pos="-5814"/>
        </w:tabs>
        <w:spacing w:line="240" w:lineRule="auto"/>
        <w:ind w:left="284" w:firstLine="0"/>
        <w:jc w:val="both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1.1.Formy zajęć dydaktycznych, wymiar godzin i punktów ECTS </w:t>
      </w:r>
    </w:p>
    <w:p w:rsidR="00000000" w:rsidDel="00000000" w:rsidP="00000000" w:rsidRDefault="00000000" w:rsidRPr="00000000" w14:paraId="00000026">
      <w:pPr>
        <w:tabs>
          <w:tab w:val="left" w:leader="none" w:pos="-5814"/>
        </w:tabs>
        <w:spacing w:line="240" w:lineRule="auto"/>
        <w:jc w:val="both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747.000000000002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048"/>
        <w:gridCol w:w="921"/>
        <w:gridCol w:w="801"/>
        <w:gridCol w:w="851"/>
        <w:gridCol w:w="811"/>
        <w:gridCol w:w="827"/>
        <w:gridCol w:w="780"/>
        <w:gridCol w:w="957"/>
        <w:gridCol w:w="1206"/>
        <w:gridCol w:w="1545"/>
        <w:tblGridChange w:id="0">
          <w:tblGrid>
            <w:gridCol w:w="1048"/>
            <w:gridCol w:w="921"/>
            <w:gridCol w:w="801"/>
            <w:gridCol w:w="851"/>
            <w:gridCol w:w="811"/>
            <w:gridCol w:w="827"/>
            <w:gridCol w:w="780"/>
            <w:gridCol w:w="957"/>
            <w:gridCol w:w="1206"/>
            <w:gridCol w:w="154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7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Semestr</w:t>
            </w:r>
          </w:p>
          <w:p w:rsidR="00000000" w:rsidDel="00000000" w:rsidP="00000000" w:rsidRDefault="00000000" w:rsidRPr="00000000" w14:paraId="00000028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(nr)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9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Wykł.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A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Ćw.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B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Konw.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C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Lab.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D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Sem.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E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ZP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F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Prakt.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0">
            <w:pPr>
              <w:spacing w:after="120"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Inne (jakie?)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1">
            <w:pPr>
              <w:spacing w:after="120" w:line="240" w:lineRule="auto"/>
              <w:jc w:val="center"/>
              <w:rPr>
                <w:rFonts w:ascii="Corbel" w:cs="Corbel" w:eastAsia="Corbel" w:hAnsi="Corbe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sz w:val="24"/>
                <w:szCs w:val="24"/>
                <w:rtl w:val="0"/>
              </w:rPr>
              <w:t xml:space="preserve">Liczba pkt. ECTS</w:t>
            </w:r>
          </w:p>
        </w:tc>
      </w:tr>
      <w:tr>
        <w:trPr>
          <w:cantSplit w:val="0"/>
          <w:trHeight w:val="45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2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3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4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15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5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6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7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8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9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A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B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sz w:val="24"/>
                <w:szCs w:val="24"/>
                <w:rtl w:val="0"/>
              </w:rPr>
              <w:t xml:space="preserve">1</w:t>
            </w:r>
          </w:p>
        </w:tc>
      </w:tr>
      <w:tr>
        <w:trPr>
          <w:cantSplit w:val="0"/>
          <w:trHeight w:val="45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C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D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E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15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F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0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1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2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3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4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-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5">
            <w:pPr>
              <w:tabs>
                <w:tab w:val="left" w:leader="none" w:pos="-5814"/>
              </w:tabs>
              <w:spacing w:line="240" w:lineRule="auto"/>
              <w:jc w:val="center"/>
              <w:rPr>
                <w:rFonts w:ascii="Corbel" w:cs="Corbel" w:eastAsia="Corbel" w:hAnsi="Corbe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sz w:val="24"/>
                <w:szCs w:val="24"/>
                <w:rtl w:val="0"/>
              </w:rPr>
              <w:t xml:space="preserve">1</w:t>
            </w:r>
          </w:p>
        </w:tc>
      </w:tr>
    </w:tbl>
    <w:p w:rsidR="00000000" w:rsidDel="00000000" w:rsidP="00000000" w:rsidRDefault="00000000" w:rsidRPr="00000000" w14:paraId="00000046">
      <w:pPr>
        <w:tabs>
          <w:tab w:val="left" w:leader="none" w:pos="-5814"/>
        </w:tabs>
        <w:spacing w:line="240" w:lineRule="auto"/>
        <w:jc w:val="both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tabs>
          <w:tab w:val="left" w:leader="none" w:pos="-5814"/>
        </w:tabs>
        <w:spacing w:line="240" w:lineRule="auto"/>
        <w:ind w:left="360" w:firstLine="0"/>
        <w:jc w:val="both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tabs>
          <w:tab w:val="left" w:leader="none" w:pos="709"/>
        </w:tabs>
        <w:spacing w:line="240" w:lineRule="auto"/>
        <w:ind w:left="284" w:firstLine="0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1.2.</w:t>
        <w:tab/>
        <w:t xml:space="preserve">Sposób realizacji zajęć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line="240" w:lineRule="auto"/>
        <w:ind w:left="709" w:firstLine="0"/>
        <w:rPr>
          <w:rFonts w:ascii="Corbel" w:cs="Corbel" w:eastAsia="Corbel" w:hAnsi="Corbel"/>
          <w:sz w:val="24"/>
          <w:szCs w:val="24"/>
          <w:u w:val="single"/>
        </w:rPr>
      </w:pPr>
      <w:r w:rsidDel="00000000" w:rsidR="00000000" w:rsidRPr="00000000">
        <w:rPr>
          <w:rFonts w:ascii="Arimo" w:cs="Arimo" w:eastAsia="Arimo" w:hAnsi="Arimo"/>
          <w:smallCaps w:val="1"/>
          <w:sz w:val="24"/>
          <w:szCs w:val="24"/>
          <w:u w:val="single"/>
          <w:rtl w:val="0"/>
        </w:rPr>
        <w:t xml:space="preserve">☐</w:t>
      </w:r>
      <w:r w:rsidDel="00000000" w:rsidR="00000000" w:rsidRPr="00000000">
        <w:rPr>
          <w:rFonts w:ascii="Corbel" w:cs="Corbel" w:eastAsia="Corbel" w:hAnsi="Corbel"/>
          <w:sz w:val="24"/>
          <w:szCs w:val="24"/>
          <w:u w:val="single"/>
          <w:rtl w:val="0"/>
        </w:rPr>
        <w:t xml:space="preserve"> zajęcia w formie tradycyjnej </w:t>
      </w:r>
    </w:p>
    <w:p w:rsidR="00000000" w:rsidDel="00000000" w:rsidP="00000000" w:rsidRDefault="00000000" w:rsidRPr="00000000" w14:paraId="0000004A">
      <w:pPr>
        <w:spacing w:line="240" w:lineRule="auto"/>
        <w:ind w:left="709" w:firstLine="0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smallCaps w:val="1"/>
          <w:sz w:val="24"/>
          <w:szCs w:val="24"/>
          <w:rtl w:val="0"/>
        </w:rPr>
        <w:t xml:space="preserve">☐</w:t>
      </w: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 zajęcia realizowane z wykorzystaniem metod i technik kształcenia na odległość</w:t>
      </w:r>
    </w:p>
    <w:p w:rsidR="00000000" w:rsidDel="00000000" w:rsidP="00000000" w:rsidRDefault="00000000" w:rsidRPr="00000000" w14:paraId="0000004B">
      <w:pPr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tabs>
          <w:tab w:val="left" w:leader="none" w:pos="709"/>
        </w:tabs>
        <w:spacing w:line="240" w:lineRule="auto"/>
        <w:ind w:left="709" w:hanging="425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1.3 </w:t>
        <w:tab/>
        <w:t xml:space="preserve">Forma zaliczenia przedmiotu  (z toku) </w:t>
      </w: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(egzamin, zaliczenie z oceną, zaliczenie bez oceny)</w:t>
      </w:r>
    </w:p>
    <w:p w:rsidR="00000000" w:rsidDel="00000000" w:rsidP="00000000" w:rsidRDefault="00000000" w:rsidRPr="00000000" w14:paraId="0000004D">
      <w:pPr>
        <w:tabs>
          <w:tab w:val="left" w:leader="none" w:pos="709"/>
        </w:tabs>
        <w:spacing w:line="240" w:lineRule="auto"/>
        <w:ind w:left="709" w:hanging="425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tabs>
          <w:tab w:val="left" w:leader="none" w:pos="709"/>
        </w:tabs>
        <w:spacing w:line="240" w:lineRule="auto"/>
        <w:ind w:left="709" w:hanging="425"/>
        <w:rPr>
          <w:rFonts w:ascii="Corbel" w:cs="Corbel" w:eastAsia="Corbel" w:hAnsi="Corbel"/>
          <w:b w:val="1"/>
          <w:sz w:val="24"/>
          <w:szCs w:val="24"/>
          <w:u w:val="single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u w:val="single"/>
          <w:rtl w:val="0"/>
        </w:rPr>
        <w:t xml:space="preserve">zaliczenie z oceną</w:t>
      </w:r>
    </w:p>
    <w:p w:rsidR="00000000" w:rsidDel="00000000" w:rsidP="00000000" w:rsidRDefault="00000000" w:rsidRPr="00000000" w14:paraId="0000004F">
      <w:pPr>
        <w:spacing w:line="240" w:lineRule="auto"/>
        <w:rPr>
          <w:rFonts w:ascii="Corbel" w:cs="Corbel" w:eastAsia="Corbel" w:hAnsi="Corbel"/>
          <w:smallCap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line="240" w:lineRule="auto"/>
        <w:rPr>
          <w:rFonts w:ascii="Corbel" w:cs="Corbel" w:eastAsia="Corbel" w:hAnsi="Corbel"/>
          <w:smallCap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line="240" w:lineRule="auto"/>
        <w:rPr>
          <w:rFonts w:ascii="Corbel" w:cs="Corbel" w:eastAsia="Corbel" w:hAnsi="Corbel"/>
          <w:b w:val="1"/>
          <w:smallCaps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mallCaps w:val="1"/>
          <w:sz w:val="24"/>
          <w:szCs w:val="24"/>
          <w:rtl w:val="0"/>
        </w:rPr>
        <w:t xml:space="preserve">2.Wymagania wstępne </w:t>
      </w:r>
    </w:p>
    <w:tbl>
      <w:tblPr>
        <w:tblStyle w:val="Table3"/>
        <w:tblW w:w="9670.0" w:type="dxa"/>
        <w:jc w:val="left"/>
        <w:tblInd w:w="-6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70"/>
        <w:tblGridChange w:id="0">
          <w:tblGrid>
            <w:gridCol w:w="967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2">
            <w:pPr>
              <w:numPr>
                <w:ilvl w:val="0"/>
                <w:numId w:val="3"/>
              </w:numPr>
              <w:ind w:left="720" w:hanging="360"/>
              <w:rPr>
                <w:rFonts w:ascii="Corbel" w:cs="Corbel" w:eastAsia="Corbel" w:hAnsi="Corbel"/>
                <w:sz w:val="18"/>
                <w:szCs w:val="18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Brak przeciwwskazań zdrowotnych do pracy głosem;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numPr>
                <w:ilvl w:val="0"/>
                <w:numId w:val="3"/>
              </w:numPr>
              <w:ind w:left="720" w:hanging="360"/>
              <w:rPr>
                <w:rFonts w:ascii="Corbel" w:cs="Corbel" w:eastAsia="Corbel" w:hAnsi="Corbel"/>
                <w:sz w:val="18"/>
                <w:szCs w:val="18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Ogólna wiedza muzyczna;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numPr>
                <w:ilvl w:val="0"/>
                <w:numId w:val="3"/>
              </w:numPr>
              <w:ind w:left="720" w:hanging="360"/>
              <w:rPr>
                <w:rFonts w:ascii="Corbel" w:cs="Corbel" w:eastAsia="Corbel" w:hAnsi="Corbel"/>
                <w:sz w:val="18"/>
                <w:szCs w:val="18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Podstawowe umiejętności czytania nut głosem i śpiewania w wielogłosie;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numPr>
                <w:ilvl w:val="0"/>
                <w:numId w:val="1"/>
              </w:numPr>
              <w:ind w:left="720" w:hanging="360"/>
              <w:rPr>
                <w:rFonts w:ascii="Corbel" w:cs="Corbel" w:eastAsia="Corbel" w:hAnsi="Corbel"/>
                <w:sz w:val="18"/>
                <w:szCs w:val="18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Muzykalność́, wrażliwość́ muzyczna, poczucie rytmu;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6">
      <w:pPr>
        <w:spacing w:line="240" w:lineRule="auto"/>
        <w:rPr>
          <w:rFonts w:ascii="Corbel" w:cs="Corbel" w:eastAsia="Corbel" w:hAnsi="Corbel"/>
          <w:b w:val="1"/>
          <w:smallCap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line="240" w:lineRule="auto"/>
        <w:rPr>
          <w:rFonts w:ascii="Corbel" w:cs="Corbel" w:eastAsia="Corbel" w:hAnsi="Corbel"/>
          <w:b w:val="1"/>
          <w:smallCaps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mallCaps w:val="1"/>
          <w:sz w:val="24"/>
          <w:szCs w:val="24"/>
          <w:rtl w:val="0"/>
        </w:rPr>
        <w:t xml:space="preserve">3. cele, efekty uczenia się, treści Programowe i stosowane metody Dydaktyczne</w:t>
      </w:r>
    </w:p>
    <w:p w:rsidR="00000000" w:rsidDel="00000000" w:rsidP="00000000" w:rsidRDefault="00000000" w:rsidRPr="00000000" w14:paraId="00000058">
      <w:pPr>
        <w:spacing w:line="240" w:lineRule="auto"/>
        <w:rPr>
          <w:rFonts w:ascii="Corbel" w:cs="Corbel" w:eastAsia="Corbel" w:hAnsi="Corbel"/>
          <w:b w:val="1"/>
          <w:smallCap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tabs>
          <w:tab w:val="left" w:leader="none" w:pos="-5814"/>
        </w:tabs>
        <w:spacing w:line="240" w:lineRule="auto"/>
        <w:ind w:left="360" w:firstLine="0"/>
        <w:jc w:val="both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3.1 Cele przedmiotu</w:t>
      </w:r>
    </w:p>
    <w:p w:rsidR="00000000" w:rsidDel="00000000" w:rsidP="00000000" w:rsidRDefault="00000000" w:rsidRPr="00000000" w14:paraId="0000005A">
      <w:pPr>
        <w:tabs>
          <w:tab w:val="left" w:leader="none" w:pos="-5814"/>
        </w:tabs>
        <w:spacing w:line="240" w:lineRule="auto"/>
        <w:ind w:left="360" w:firstLine="0"/>
        <w:jc w:val="both"/>
        <w:rPr>
          <w:rFonts w:ascii="Corbel" w:cs="Corbel" w:eastAsia="Corbel" w:hAnsi="Corbel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670.0" w:type="dxa"/>
        <w:jc w:val="left"/>
        <w:tblInd w:w="-6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51"/>
        <w:gridCol w:w="8819"/>
        <w:tblGridChange w:id="0">
          <w:tblGrid>
            <w:gridCol w:w="851"/>
            <w:gridCol w:w="8819"/>
          </w:tblGrid>
        </w:tblGridChange>
      </w:tblGrid>
      <w:tr>
        <w:trPr>
          <w:cantSplit w:val="0"/>
          <w:trHeight w:val="38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B">
            <w:pPr>
              <w:tabs>
                <w:tab w:val="left" w:leader="none" w:pos="-5814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C1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C">
            <w:pPr>
              <w:tabs>
                <w:tab w:val="left" w:leader="none" w:pos="-5814"/>
              </w:tabs>
              <w:spacing w:line="240" w:lineRule="auto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Przedstawienie roli głosów wspierających (chórków) w muzyce rozrywkowej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D">
            <w:pPr>
              <w:tabs>
                <w:tab w:val="left" w:leader="none" w:pos="-5814"/>
                <w:tab w:val="left" w:leader="none" w:pos="720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C2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E">
            <w:pPr>
              <w:tabs>
                <w:tab w:val="left" w:leader="none" w:pos="-5814"/>
              </w:tabs>
              <w:spacing w:line="240" w:lineRule="auto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zapoznanie z funkcją chórków (backing vocals) w utworach muzycznych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F">
            <w:pPr>
              <w:tabs>
                <w:tab w:val="left" w:leader="none" w:pos="-5814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C3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0">
            <w:pPr>
              <w:tabs>
                <w:tab w:val="left" w:leader="none" w:pos="-5814"/>
              </w:tabs>
              <w:spacing w:line="240" w:lineRule="auto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przedstawienie zasad aranżacji tworzenia partii chórków (głosów towarzyszących)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1">
            <w:pPr>
              <w:tabs>
                <w:tab w:val="left" w:leader="none" w:pos="-5814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C4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2">
            <w:pPr>
              <w:tabs>
                <w:tab w:val="left" w:leader="none" w:pos="-5814"/>
              </w:tabs>
              <w:spacing w:line="240" w:lineRule="auto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kształtowanie umiejętności tworzenia autorskich aranżacji chórków (backing vocals)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3">
            <w:pPr>
              <w:tabs>
                <w:tab w:val="left" w:leader="none" w:pos="-5814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C5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tabs>
                <w:tab w:val="left" w:leader="none" w:pos="-5814"/>
              </w:tabs>
              <w:spacing w:line="240" w:lineRule="auto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rozwijanie umiejętności organizowania pracy zespołowej i kierowania grupą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5">
            <w:pPr>
              <w:tabs>
                <w:tab w:val="left" w:leader="none" w:pos="-5814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C6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6">
            <w:pPr>
              <w:tabs>
                <w:tab w:val="left" w:leader="none" w:pos="-5814"/>
              </w:tabs>
              <w:spacing w:line="240" w:lineRule="auto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kształcenie umiejętności doboru brzmieniowego głosów w odniesieniu do aranżacji, solisty oraz stylu muzycznego w backing vocals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7">
            <w:pPr>
              <w:tabs>
                <w:tab w:val="left" w:leader="none" w:pos="-5814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C7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8">
            <w:pPr>
              <w:tabs>
                <w:tab w:val="left" w:leader="none" w:pos="-5814"/>
              </w:tabs>
              <w:spacing w:line="240" w:lineRule="auto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umiejętność rejestracji wokali wspierających przy użyciu multimediów na przykładzie utworów autorskich 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9">
            <w:pPr>
              <w:tabs>
                <w:tab w:val="left" w:leader="none" w:pos="-5814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C8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A">
            <w:pPr>
              <w:tabs>
                <w:tab w:val="left" w:leader="none" w:pos="-5814"/>
              </w:tabs>
              <w:spacing w:line="240" w:lineRule="auto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kształcenie umiejętności wykorzystania nabytych kompetencji podczas występów publicznych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B">
            <w:pPr>
              <w:tabs>
                <w:tab w:val="left" w:leader="none" w:pos="-5814"/>
              </w:tabs>
              <w:spacing w:after="40" w:before="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C9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C">
            <w:pPr>
              <w:tabs>
                <w:tab w:val="left" w:leader="none" w:pos="-5814"/>
              </w:tabs>
              <w:spacing w:line="240" w:lineRule="auto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budowanie świadomości odpowiedzialnego podejścia do pracy i powierzonej roli w małej grupie</w:t>
            </w:r>
          </w:p>
        </w:tc>
      </w:tr>
    </w:tbl>
    <w:p w:rsidR="00000000" w:rsidDel="00000000" w:rsidP="00000000" w:rsidRDefault="00000000" w:rsidRPr="00000000" w14:paraId="0000006D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line="240" w:lineRule="auto"/>
        <w:ind w:left="426" w:firstLine="0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3.2 Efekty uczenia się dla przedmiotu</w:t>
      </w: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6F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670.0" w:type="dxa"/>
        <w:jc w:val="left"/>
        <w:tblInd w:w="-6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701"/>
        <w:gridCol w:w="6096"/>
        <w:gridCol w:w="1873"/>
        <w:tblGridChange w:id="0">
          <w:tblGrid>
            <w:gridCol w:w="1701"/>
            <w:gridCol w:w="6096"/>
            <w:gridCol w:w="1873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0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sz w:val="24"/>
                <w:szCs w:val="24"/>
                <w:rtl w:val="0"/>
              </w:rPr>
              <w:t xml:space="preserve">EK</w:t>
            </w: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 (efekt uczenia się)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1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Treść efektu uczenia się zdefiniowanego dla przedmiotu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2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  <w:vertAlign w:val="superscript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Odniesienie do efektów  kierunkowych </w:t>
            </w: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vertAlign w:val="superscript"/>
              </w:rPr>
              <w:footnoteReference w:customMarkFollows="0" w:id="0"/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3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EK_01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4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zna podstawowy repertuar z zakresu muzyki rozrywkowej z elementami muzyki improwizowanej.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5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K_W01</w:t>
            </w:r>
          </w:p>
          <w:p w:rsidR="00000000" w:rsidDel="00000000" w:rsidP="00000000" w:rsidRDefault="00000000" w:rsidRPr="00000000" w14:paraId="00000076">
            <w:pPr>
              <w:jc w:val="center"/>
              <w:rPr>
                <w:rFonts w:ascii="Corbel" w:cs="Corbel" w:eastAsia="Corbel" w:hAnsi="Corbel"/>
                <w:sz w:val="30"/>
                <w:szCs w:val="30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K_W09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7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EK_02</w:t>
            </w:r>
          </w:p>
        </w:tc>
        <w:tc>
          <w:tcPr/>
          <w:p w:rsidR="00000000" w:rsidDel="00000000" w:rsidP="00000000" w:rsidRDefault="00000000" w:rsidRPr="00000000" w14:paraId="00000078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zna podstawową terminologię związaną z techniką śpiewu estradowego (rozumie nazewnictwo dot. artykulacji, dynamiki, estetyki w śpiewie estradowym).</w:t>
            </w:r>
          </w:p>
        </w:tc>
        <w:tc>
          <w:tcPr/>
          <w:p w:rsidR="00000000" w:rsidDel="00000000" w:rsidP="00000000" w:rsidRDefault="00000000" w:rsidRPr="00000000" w14:paraId="00000079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K_W03</w:t>
            </w:r>
          </w:p>
          <w:p w:rsidR="00000000" w:rsidDel="00000000" w:rsidP="00000000" w:rsidRDefault="00000000" w:rsidRPr="00000000" w14:paraId="0000007A">
            <w:pPr>
              <w:jc w:val="center"/>
              <w:rPr>
                <w:rFonts w:ascii="Corbel" w:cs="Corbel" w:eastAsia="Corbel" w:hAnsi="Corbel"/>
                <w:sz w:val="30"/>
                <w:szCs w:val="30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K_W05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B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EK_03</w:t>
            </w:r>
          </w:p>
        </w:tc>
        <w:tc>
          <w:tcPr/>
          <w:p w:rsidR="00000000" w:rsidDel="00000000" w:rsidP="00000000" w:rsidRDefault="00000000" w:rsidRPr="00000000" w14:paraId="0000007C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potrafi wdrażać autorskie pomysły, których wynikiem są własne aranżacje wokalne w ramach przedmiotu backing vocals.</w:t>
            </w:r>
          </w:p>
        </w:tc>
        <w:tc>
          <w:tcPr/>
          <w:p w:rsidR="00000000" w:rsidDel="00000000" w:rsidP="00000000" w:rsidRDefault="00000000" w:rsidRPr="00000000" w14:paraId="0000007D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K_U01</w:t>
            </w:r>
          </w:p>
          <w:p w:rsidR="00000000" w:rsidDel="00000000" w:rsidP="00000000" w:rsidRDefault="00000000" w:rsidRPr="00000000" w14:paraId="0000007E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K_U03</w:t>
            </w:r>
          </w:p>
          <w:p w:rsidR="00000000" w:rsidDel="00000000" w:rsidP="00000000" w:rsidRDefault="00000000" w:rsidRPr="00000000" w14:paraId="0000007F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K_U12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0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EK_04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80.0" w:type="dxa"/>
              <w:bottom w:w="0.0" w:type="dxa"/>
              <w:right w:w="80.0" w:type="dxa"/>
            </w:tcMar>
          </w:tcPr>
          <w:p w:rsidR="00000000" w:rsidDel="00000000" w:rsidP="00000000" w:rsidRDefault="00000000" w:rsidRPr="00000000" w14:paraId="00000081">
            <w:pPr>
              <w:spacing w:line="240" w:lineRule="auto"/>
              <w:ind w:left="-80" w:firstLine="0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ma szeroką wiedzę pozwalającą na zrozumienie relacji pomiędzy teoretycznymi i praktycznymi aspektami wybranego zawodu. Potrafi wykorzystać swoją wiedzę i umiejętności do praktycznego przygotowania autorskiego utworu muzycznego.</w:t>
            </w:r>
          </w:p>
        </w:tc>
        <w:tc>
          <w:tcPr/>
          <w:p w:rsidR="00000000" w:rsidDel="00000000" w:rsidP="00000000" w:rsidRDefault="00000000" w:rsidRPr="00000000" w14:paraId="00000082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K_W03</w:t>
            </w:r>
          </w:p>
          <w:p w:rsidR="00000000" w:rsidDel="00000000" w:rsidP="00000000" w:rsidRDefault="00000000" w:rsidRPr="00000000" w14:paraId="00000083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4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EK_05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80.0" w:type="dxa"/>
              <w:bottom w:w="0.0" w:type="dxa"/>
              <w:right w:w="80.0" w:type="dxa"/>
            </w:tcMar>
          </w:tcPr>
          <w:p w:rsidR="00000000" w:rsidDel="00000000" w:rsidP="00000000" w:rsidRDefault="00000000" w:rsidRPr="00000000" w14:paraId="00000085">
            <w:pPr>
              <w:spacing w:line="240" w:lineRule="auto"/>
              <w:ind w:left="-80" w:firstLine="0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posiada umiejętność przekazania materiału muzycznego utworu i zawartych w nim idei, przy zachowaniu ustalonej formy (zwracając szczególną uwagę na poprawność frazy, dynamiczne, rytmiczne i stylistyczne zależności materiału wykonawczego).</w:t>
            </w:r>
          </w:p>
        </w:tc>
        <w:tc>
          <w:tcPr/>
          <w:p w:rsidR="00000000" w:rsidDel="00000000" w:rsidP="00000000" w:rsidRDefault="00000000" w:rsidRPr="00000000" w14:paraId="00000086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K_W03</w:t>
            </w:r>
          </w:p>
          <w:p w:rsidR="00000000" w:rsidDel="00000000" w:rsidP="00000000" w:rsidRDefault="00000000" w:rsidRPr="00000000" w14:paraId="00000087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K_W05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8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EK_06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80.0" w:type="dxa"/>
              <w:bottom w:w="0.0" w:type="dxa"/>
              <w:right w:w="80.0" w:type="dxa"/>
            </w:tcMar>
          </w:tcPr>
          <w:p w:rsidR="00000000" w:rsidDel="00000000" w:rsidP="00000000" w:rsidRDefault="00000000" w:rsidRPr="00000000" w14:paraId="00000089">
            <w:pPr>
              <w:spacing w:line="240" w:lineRule="auto"/>
              <w:ind w:left="-80" w:firstLine="0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jest gotów do krytycznej oceny posiadanej wiedzy i odbieranych treści (w stosunku do siebie i innych), a także do uznawania znaczenia wiedzy w rozwiązywaniu problemów poznawczych i praktycznych oraz zasięgania opinii ekspertów w przypadku trudności z samodzielnym rozwiązaniem problemu. Nieustannie poszukuje własnych autorytetów wokalnych.</w:t>
            </w:r>
          </w:p>
        </w:tc>
        <w:tc>
          <w:tcPr/>
          <w:p w:rsidR="00000000" w:rsidDel="00000000" w:rsidP="00000000" w:rsidRDefault="00000000" w:rsidRPr="00000000" w14:paraId="0000008A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K_K01</w:t>
            </w:r>
          </w:p>
          <w:p w:rsidR="00000000" w:rsidDel="00000000" w:rsidP="00000000" w:rsidRDefault="00000000" w:rsidRPr="00000000" w14:paraId="0000008B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K_K06</w:t>
            </w:r>
          </w:p>
          <w:p w:rsidR="00000000" w:rsidDel="00000000" w:rsidP="00000000" w:rsidRDefault="00000000" w:rsidRPr="00000000" w14:paraId="0000008C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D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EK_07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80.0" w:type="dxa"/>
              <w:bottom w:w="0.0" w:type="dxa"/>
              <w:right w:w="80.0" w:type="dxa"/>
            </w:tcMar>
          </w:tcPr>
          <w:p w:rsidR="00000000" w:rsidDel="00000000" w:rsidP="00000000" w:rsidRDefault="00000000" w:rsidRPr="00000000" w14:paraId="0000008E">
            <w:pPr>
              <w:spacing w:line="240" w:lineRule="auto"/>
              <w:ind w:left="-80" w:firstLine="0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potrafi dostosować własne możliwości artystyczne i techniczne do autorskich aranżacji i opracowywanego materiału w grupie. </w:t>
            </w:r>
          </w:p>
        </w:tc>
        <w:tc>
          <w:tcPr/>
          <w:p w:rsidR="00000000" w:rsidDel="00000000" w:rsidP="00000000" w:rsidRDefault="00000000" w:rsidRPr="00000000" w14:paraId="0000008F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K_K06</w:t>
            </w:r>
          </w:p>
          <w:p w:rsidR="00000000" w:rsidDel="00000000" w:rsidP="00000000" w:rsidRDefault="00000000" w:rsidRPr="00000000" w14:paraId="00000090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1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EK_08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80.0" w:type="dxa"/>
              <w:bottom w:w="0.0" w:type="dxa"/>
              <w:right w:w="80.0" w:type="dxa"/>
            </w:tcMar>
          </w:tcPr>
          <w:p w:rsidR="00000000" w:rsidDel="00000000" w:rsidP="00000000" w:rsidRDefault="00000000" w:rsidRPr="00000000" w14:paraId="00000092">
            <w:pPr>
              <w:spacing w:line="240" w:lineRule="auto"/>
              <w:ind w:left="-80" w:firstLine="0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posiada umiejętność pracy zespołowej i rozumie potrzebę dobrej organizacji pracy w grupie. Posiada umiejętność adaptowania się do nowych, zmiennych okoliczności, które mogą występować podczas wykonywania pracy zawodowej lub twórczej, a także potrafi podjąć wiodącą rolę w przypadku konieczności kierowania grupą.</w:t>
            </w:r>
          </w:p>
        </w:tc>
        <w:tc>
          <w:tcPr/>
          <w:p w:rsidR="00000000" w:rsidDel="00000000" w:rsidP="00000000" w:rsidRDefault="00000000" w:rsidRPr="00000000" w14:paraId="00000093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K_U04</w:t>
            </w:r>
          </w:p>
          <w:p w:rsidR="00000000" w:rsidDel="00000000" w:rsidP="00000000" w:rsidRDefault="00000000" w:rsidRPr="00000000" w14:paraId="00000094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K_K04</w:t>
            </w:r>
          </w:p>
          <w:p w:rsidR="00000000" w:rsidDel="00000000" w:rsidP="00000000" w:rsidRDefault="00000000" w:rsidRPr="00000000" w14:paraId="00000095">
            <w:pPr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6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7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EK_09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80.0" w:type="dxa"/>
              <w:bottom w:w="0.0" w:type="dxa"/>
              <w:right w:w="80.0" w:type="dxa"/>
            </w:tcMar>
          </w:tcPr>
          <w:p w:rsidR="00000000" w:rsidDel="00000000" w:rsidP="00000000" w:rsidRDefault="00000000" w:rsidRPr="00000000" w14:paraId="00000098">
            <w:pPr>
              <w:spacing w:line="240" w:lineRule="auto"/>
              <w:ind w:left="-80" w:firstLine="0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opanował podstawowe techniki ćwiczenia, umożliwiające rozwój umiejętności poprzez samodzielną pracę.</w:t>
            </w:r>
          </w:p>
        </w:tc>
        <w:tc>
          <w:tcPr/>
          <w:p w:rsidR="00000000" w:rsidDel="00000000" w:rsidP="00000000" w:rsidRDefault="00000000" w:rsidRPr="00000000" w14:paraId="00000099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K_U06</w:t>
            </w:r>
          </w:p>
          <w:p w:rsidR="00000000" w:rsidDel="00000000" w:rsidP="00000000" w:rsidRDefault="00000000" w:rsidRPr="00000000" w14:paraId="0000009A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K_U11</w:t>
            </w:r>
          </w:p>
          <w:p w:rsidR="00000000" w:rsidDel="00000000" w:rsidP="00000000" w:rsidRDefault="00000000" w:rsidRPr="00000000" w14:paraId="0000009B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C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EK_10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80.0" w:type="dxa"/>
              <w:bottom w:w="0.0" w:type="dxa"/>
              <w:right w:w="80.0" w:type="dxa"/>
            </w:tcMar>
          </w:tcPr>
          <w:p w:rsidR="00000000" w:rsidDel="00000000" w:rsidP="00000000" w:rsidRDefault="00000000" w:rsidRPr="00000000" w14:paraId="0000009D">
            <w:pPr>
              <w:spacing w:line="240" w:lineRule="auto"/>
              <w:ind w:left="-80" w:firstLine="0"/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Student wykazuje adekwatne formy zachowań do sytuacji podczas publicznych prezentacji własnych dokonań artystycznych.</w:t>
            </w:r>
          </w:p>
        </w:tc>
        <w:tc>
          <w:tcPr/>
          <w:p w:rsidR="00000000" w:rsidDel="00000000" w:rsidP="00000000" w:rsidRDefault="00000000" w:rsidRPr="00000000" w14:paraId="0000009E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K_U11</w:t>
            </w:r>
          </w:p>
          <w:p w:rsidR="00000000" w:rsidDel="00000000" w:rsidP="00000000" w:rsidRDefault="00000000" w:rsidRPr="00000000" w14:paraId="0000009F">
            <w:pPr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K_K05</w:t>
            </w:r>
          </w:p>
          <w:p w:rsidR="00000000" w:rsidDel="00000000" w:rsidP="00000000" w:rsidRDefault="00000000" w:rsidRPr="00000000" w14:paraId="000000A0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1">
      <w:pPr>
        <w:spacing w:line="240" w:lineRule="auto"/>
        <w:rPr>
          <w:rFonts w:ascii="Corbel" w:cs="Corbel" w:eastAsia="Corbel" w:hAnsi="Corbel"/>
          <w:smallCap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spacing w:line="240" w:lineRule="auto"/>
        <w:ind w:left="426" w:firstLine="0"/>
        <w:jc w:val="both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3.3 Treści programowe </w:t>
      </w: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  </w:t>
      </w:r>
    </w:p>
    <w:p w:rsidR="00000000" w:rsidDel="00000000" w:rsidP="00000000" w:rsidRDefault="00000000" w:rsidRPr="00000000" w14:paraId="000000A3">
      <w:pPr>
        <w:spacing w:line="240" w:lineRule="auto"/>
        <w:ind w:left="426" w:firstLine="0"/>
        <w:jc w:val="both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spacing w:line="240" w:lineRule="auto"/>
        <w:ind w:left="426" w:firstLine="0"/>
        <w:jc w:val="both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numPr>
          <w:ilvl w:val="0"/>
          <w:numId w:val="2"/>
        </w:numPr>
        <w:spacing w:line="240" w:lineRule="auto"/>
        <w:ind w:left="1080" w:hanging="360"/>
        <w:jc w:val="both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Problematyka wykładu </w:t>
      </w:r>
    </w:p>
    <w:tbl>
      <w:tblPr>
        <w:tblStyle w:val="Table6"/>
        <w:tblW w:w="9639.0" w:type="dxa"/>
        <w:jc w:val="left"/>
        <w:tblInd w:w="-6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9"/>
        <w:tblGridChange w:id="0">
          <w:tblGrid>
            <w:gridCol w:w="963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6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Treści merytoryczne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7">
            <w:pPr>
              <w:spacing w:line="240" w:lineRule="auto"/>
              <w:ind w:left="-250" w:firstLine="0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b</w:t>
            </w:r>
          </w:p>
        </w:tc>
      </w:tr>
    </w:tbl>
    <w:p w:rsidR="00000000" w:rsidDel="00000000" w:rsidP="00000000" w:rsidRDefault="00000000" w:rsidRPr="00000000" w14:paraId="000000A8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numPr>
          <w:ilvl w:val="0"/>
          <w:numId w:val="2"/>
        </w:numPr>
        <w:spacing w:line="240" w:lineRule="auto"/>
        <w:ind w:left="1080" w:hanging="360"/>
        <w:jc w:val="both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Problematyka ćwiczeń, konwersatoriów, laboratoriów, zajęć praktycznych </w:t>
      </w:r>
    </w:p>
    <w:p w:rsidR="00000000" w:rsidDel="00000000" w:rsidP="00000000" w:rsidRDefault="00000000" w:rsidRPr="00000000" w14:paraId="000000AC">
      <w:pPr>
        <w:spacing w:after="200" w:line="240" w:lineRule="auto"/>
        <w:ind w:left="720" w:firstLine="0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639.0" w:type="dxa"/>
        <w:jc w:val="left"/>
        <w:tblInd w:w="-6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9"/>
        <w:tblGridChange w:id="0">
          <w:tblGrid>
            <w:gridCol w:w="963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D">
            <w:pPr>
              <w:spacing w:line="240" w:lineRule="auto"/>
              <w:ind w:left="708" w:firstLine="0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Treści merytoryczne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</w:tcPr>
          <w:p w:rsidR="00000000" w:rsidDel="00000000" w:rsidP="00000000" w:rsidRDefault="00000000" w:rsidRPr="00000000" w14:paraId="000000AE">
            <w:pPr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Partie wokalne w realizowanym repertuarze.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F">
            <w:pPr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Realizacja różnorodnego repertuaru pod względem gatunków i stylistyki w muzyce rozrywkowej.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0">
            <w:pPr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Nauka posługiwania się logiczną i zrozumiałą dla odbiorcy terminologią w trakcie procesu nauczania i tworzenia chórków.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1">
            <w:pPr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Synchronizacja frazy wokali wspierających poprzez ruch sceniczny i gestykulację.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2">
            <w:pPr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Problematyka związana z zagadnieniami techniki wokalnej w odniesieniu do współbrzmienia, odpowiedniej ekspresji dynamicznej i miksu akustycznego głosów.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3">
            <w:pPr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Analiza, aranżacja i realizacja chórków (backing vocals) w utworach wokalnych, ze zwróceniem szczególnej uwagi na artykulację, rytmikę i intonację.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4">
            <w:pPr>
              <w:jc w:val="both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Budowanie więzi wokalnej i emocjonalnej w grupie w celu osiągnięcia jak najlepszych rezultatów.</w:t>
            </w:r>
          </w:p>
        </w:tc>
      </w:tr>
    </w:tbl>
    <w:p w:rsidR="00000000" w:rsidDel="00000000" w:rsidP="00000000" w:rsidRDefault="00000000" w:rsidRPr="00000000" w14:paraId="000000B5">
      <w:pPr>
        <w:spacing w:line="240" w:lineRule="auto"/>
        <w:rPr>
          <w:rFonts w:ascii="Corbel" w:cs="Corbel" w:eastAsia="Corbel" w:hAnsi="Corbel"/>
          <w:smallCap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spacing w:line="240" w:lineRule="auto"/>
        <w:ind w:left="426" w:firstLine="0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3.4 Metody dydaktyczne</w:t>
      </w: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B7">
      <w:pPr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Ćwiczenia: praca w grupach, metoda projektów</w:t>
      </w:r>
    </w:p>
    <w:p w:rsidR="00000000" w:rsidDel="00000000" w:rsidP="00000000" w:rsidRDefault="00000000" w:rsidRPr="00000000" w14:paraId="000000B9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spacing w:line="240" w:lineRule="auto"/>
        <w:jc w:val="both"/>
        <w:rPr>
          <w:rFonts w:ascii="Corbel" w:cs="Corbel" w:eastAsia="Corbel" w:hAnsi="Corbel"/>
          <w:b w:val="1"/>
          <w:smallCaps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Np</w:t>
      </w:r>
      <w:r w:rsidDel="00000000" w:rsidR="00000000" w:rsidRPr="00000000">
        <w:rPr>
          <w:rFonts w:ascii="Corbel" w:cs="Corbel" w:eastAsia="Corbel" w:hAnsi="Corbel"/>
          <w:b w:val="1"/>
          <w:smallCaps w:val="1"/>
          <w:sz w:val="24"/>
          <w:szCs w:val="24"/>
          <w:rtl w:val="0"/>
        </w:rPr>
        <w:t xml:space="preserve">.: </w:t>
      </w:r>
    </w:p>
    <w:p w:rsidR="00000000" w:rsidDel="00000000" w:rsidP="00000000" w:rsidRDefault="00000000" w:rsidRPr="00000000" w14:paraId="000000BB">
      <w:pPr>
        <w:spacing w:line="240" w:lineRule="auto"/>
        <w:jc w:val="both"/>
        <w:rPr>
          <w:rFonts w:ascii="Corbel" w:cs="Corbel" w:eastAsia="Corbel" w:hAnsi="Corbel"/>
          <w:i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i w:val="1"/>
          <w:smallCap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Corbel" w:cs="Corbel" w:eastAsia="Corbel" w:hAnsi="Corbel"/>
          <w:i w:val="1"/>
          <w:sz w:val="24"/>
          <w:szCs w:val="24"/>
          <w:rtl w:val="0"/>
        </w:rPr>
        <w:t xml:space="preserve">Wykład: wykład problemowy, wykład z prezentacją multimedialną, metody kształcenia na odległość </w:t>
      </w:r>
    </w:p>
    <w:p w:rsidR="00000000" w:rsidDel="00000000" w:rsidP="00000000" w:rsidRDefault="00000000" w:rsidRPr="00000000" w14:paraId="000000BC">
      <w:pPr>
        <w:spacing w:line="240" w:lineRule="auto"/>
        <w:jc w:val="both"/>
        <w:rPr>
          <w:rFonts w:ascii="Corbel" w:cs="Corbel" w:eastAsia="Corbel" w:hAnsi="Corbel"/>
          <w:i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i w:val="1"/>
          <w:sz w:val="24"/>
          <w:szCs w:val="24"/>
          <w:rtl w:val="0"/>
        </w:rPr>
        <w:t xml:space="preserve">Ćwiczenia: analiza tekstów z dyskusją, metoda projektów (projekt badawczy, wdrożeniowy, praktyczny), praca w grupach (rozwiązywanie zadań, dyskusja),gry dydaktyczne, metody kształcenia na odległość </w:t>
      </w:r>
    </w:p>
    <w:p w:rsidR="00000000" w:rsidDel="00000000" w:rsidP="00000000" w:rsidRDefault="00000000" w:rsidRPr="00000000" w14:paraId="000000BD">
      <w:pPr>
        <w:spacing w:line="240" w:lineRule="auto"/>
        <w:jc w:val="both"/>
        <w:rPr>
          <w:rFonts w:ascii="Corbel" w:cs="Corbel" w:eastAsia="Corbel" w:hAnsi="Corbel"/>
          <w:i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i w:val="1"/>
          <w:sz w:val="24"/>
          <w:szCs w:val="24"/>
          <w:rtl w:val="0"/>
        </w:rPr>
        <w:t xml:space="preserve">Laboratorium: wykonywanie doświadczeń, projektowanie doświadczeń </w:t>
      </w:r>
    </w:p>
    <w:p w:rsidR="00000000" w:rsidDel="00000000" w:rsidP="00000000" w:rsidRDefault="00000000" w:rsidRPr="00000000" w14:paraId="000000BE">
      <w:pPr>
        <w:tabs>
          <w:tab w:val="left" w:leader="none" w:pos="284"/>
        </w:tabs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tabs>
          <w:tab w:val="left" w:leader="none" w:pos="284"/>
        </w:tabs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tabs>
          <w:tab w:val="left" w:leader="none" w:pos="284"/>
        </w:tabs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tabs>
          <w:tab w:val="left" w:leader="none" w:pos="284"/>
        </w:tabs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4. METODY I KRYTERIA OCENY </w:t>
      </w:r>
    </w:p>
    <w:p w:rsidR="00000000" w:rsidDel="00000000" w:rsidP="00000000" w:rsidRDefault="00000000" w:rsidRPr="00000000" w14:paraId="000000C2">
      <w:pPr>
        <w:tabs>
          <w:tab w:val="left" w:leader="none" w:pos="284"/>
        </w:tabs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spacing w:line="240" w:lineRule="auto"/>
        <w:ind w:left="426" w:firstLine="0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4.1 Sposoby weryfikacji efektów uczenia się</w:t>
      </w:r>
    </w:p>
    <w:p w:rsidR="00000000" w:rsidDel="00000000" w:rsidP="00000000" w:rsidRDefault="00000000" w:rsidRPr="00000000" w14:paraId="000000C4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639.0" w:type="dxa"/>
        <w:jc w:val="left"/>
        <w:tblInd w:w="-6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5528"/>
        <w:gridCol w:w="2126"/>
        <w:tblGridChange w:id="0">
          <w:tblGrid>
            <w:gridCol w:w="1985"/>
            <w:gridCol w:w="5528"/>
            <w:gridCol w:w="2126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5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Symbol efektu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6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Metody oceny efektów uczenia się</w:t>
            </w:r>
          </w:p>
          <w:p w:rsidR="00000000" w:rsidDel="00000000" w:rsidP="00000000" w:rsidRDefault="00000000" w:rsidRPr="00000000" w14:paraId="000000C7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(np.: kolokwium, egzamin ustny, egzamin pisemny, projekt, sprawozdanie, obserwacja w trakcie zajęć)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8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Forma zajęć dydaktycznych </w:t>
            </w:r>
          </w:p>
          <w:p w:rsidR="00000000" w:rsidDel="00000000" w:rsidP="00000000" w:rsidRDefault="00000000" w:rsidRPr="00000000" w14:paraId="000000C9">
            <w:pPr>
              <w:spacing w:line="240" w:lineRule="auto"/>
              <w:jc w:val="center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(w, ćw, …)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A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6"/>
                <w:szCs w:val="26"/>
                <w:rtl w:val="0"/>
              </w:rPr>
              <w:t xml:space="preserve">ek_ 01</w:t>
            </w: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 </w:t>
            </w:r>
          </w:p>
        </w:tc>
        <w:tc>
          <w:tcPr/>
          <w:p w:rsidR="00000000" w:rsidDel="00000000" w:rsidP="00000000" w:rsidRDefault="00000000" w:rsidRPr="00000000" w14:paraId="000000CB">
            <w:pPr>
              <w:spacing w:line="240" w:lineRule="auto"/>
              <w:rPr>
                <w:rFonts w:ascii="Corbel" w:cs="Corbel" w:eastAsia="Corbel" w:hAnsi="Corbel"/>
                <w:smallCaps w:val="1"/>
                <w:strike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KOLOKWIUM/ ZALICZENIE USTNE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C">
            <w:pPr>
              <w:spacing w:line="240" w:lineRule="auto"/>
              <w:rPr>
                <w:rFonts w:ascii="Corbel" w:cs="Corbel" w:eastAsia="Corbel" w:hAnsi="Corbel"/>
                <w:smallCaps w:val="1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D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Ek_ 02</w:t>
            </w:r>
          </w:p>
        </w:tc>
        <w:tc>
          <w:tcPr/>
          <w:p w:rsidR="00000000" w:rsidDel="00000000" w:rsidP="00000000" w:rsidRDefault="00000000" w:rsidRPr="00000000" w14:paraId="000000CE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OBSERWACJA W TRAKCIE ZAJĘĆ/ ZALICZENIE USTNE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F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0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Ek_ 03</w:t>
            </w:r>
          </w:p>
        </w:tc>
        <w:tc>
          <w:tcPr/>
          <w:p w:rsidR="00000000" w:rsidDel="00000000" w:rsidP="00000000" w:rsidRDefault="00000000" w:rsidRPr="00000000" w14:paraId="000000D1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PROJEKT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2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3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Ek_ 04</w:t>
            </w:r>
          </w:p>
        </w:tc>
        <w:tc>
          <w:tcPr/>
          <w:p w:rsidR="00000000" w:rsidDel="00000000" w:rsidP="00000000" w:rsidRDefault="00000000" w:rsidRPr="00000000" w14:paraId="000000D4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PROJEKT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5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6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Ek_ 05</w:t>
            </w:r>
          </w:p>
        </w:tc>
        <w:tc>
          <w:tcPr/>
          <w:p w:rsidR="00000000" w:rsidDel="00000000" w:rsidP="00000000" w:rsidRDefault="00000000" w:rsidRPr="00000000" w14:paraId="000000D7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KOLOKWIUM/ZALICZENIE USTNE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8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9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Ek_ 06</w:t>
            </w:r>
          </w:p>
        </w:tc>
        <w:tc>
          <w:tcPr/>
          <w:p w:rsidR="00000000" w:rsidDel="00000000" w:rsidP="00000000" w:rsidRDefault="00000000" w:rsidRPr="00000000" w14:paraId="000000DA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OBSERWACJA W TRAKCIE ZAJĘĆ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B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C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Ek_ 07</w:t>
            </w:r>
          </w:p>
        </w:tc>
        <w:tc>
          <w:tcPr/>
          <w:p w:rsidR="00000000" w:rsidDel="00000000" w:rsidP="00000000" w:rsidRDefault="00000000" w:rsidRPr="00000000" w14:paraId="000000DD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PROJEKT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E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F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Ek_ 08</w:t>
            </w:r>
          </w:p>
        </w:tc>
        <w:tc>
          <w:tcPr/>
          <w:p w:rsidR="00000000" w:rsidDel="00000000" w:rsidP="00000000" w:rsidRDefault="00000000" w:rsidRPr="00000000" w14:paraId="000000E0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OBSERWACJA W TRAKCIE ZAJĘĆ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1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2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Ek_ 09</w:t>
            </w:r>
          </w:p>
        </w:tc>
        <w:tc>
          <w:tcPr/>
          <w:p w:rsidR="00000000" w:rsidDel="00000000" w:rsidP="00000000" w:rsidRDefault="00000000" w:rsidRPr="00000000" w14:paraId="000000E3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KOLOKWIUM/PROJEKT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4">
            <w:pPr>
              <w:spacing w:line="240" w:lineRule="auto"/>
              <w:rPr>
                <w:rFonts w:ascii="Corbel" w:cs="Corbel" w:eastAsia="Corbel" w:hAnsi="Corbel"/>
                <w:smallCaps w:val="1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5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4"/>
                <w:szCs w:val="24"/>
                <w:rtl w:val="0"/>
              </w:rPr>
              <w:t xml:space="preserve">Ek_ 10</w:t>
            </w:r>
          </w:p>
        </w:tc>
        <w:tc>
          <w:tcPr/>
          <w:p w:rsidR="00000000" w:rsidDel="00000000" w:rsidP="00000000" w:rsidRDefault="00000000" w:rsidRPr="00000000" w14:paraId="000000E6">
            <w:pPr>
              <w:spacing w:line="240" w:lineRule="auto"/>
              <w:rPr>
                <w:rFonts w:ascii="Corbel" w:cs="Corbel" w:eastAsia="Corbel" w:hAnsi="Corbel"/>
                <w:smallCaps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OBSERWACJA W TRAKCIE ZAJĘĆ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7">
            <w:pPr>
              <w:spacing w:line="240" w:lineRule="auto"/>
              <w:rPr>
                <w:rFonts w:ascii="Corbel" w:cs="Corbel" w:eastAsia="Corbel" w:hAnsi="Corbel"/>
                <w:smallCaps w:val="1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ĆWICZENIA</w:t>
            </w:r>
          </w:p>
        </w:tc>
      </w:tr>
    </w:tbl>
    <w:p w:rsidR="00000000" w:rsidDel="00000000" w:rsidP="00000000" w:rsidRDefault="00000000" w:rsidRPr="00000000" w14:paraId="000000E8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spacing w:line="240" w:lineRule="auto"/>
        <w:ind w:left="426" w:firstLine="0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4.2 Warunki zaliczenia przedmiotu (kryteria oceniania) </w:t>
      </w:r>
    </w:p>
    <w:p w:rsidR="00000000" w:rsidDel="00000000" w:rsidP="00000000" w:rsidRDefault="00000000" w:rsidRPr="00000000" w14:paraId="000000EA">
      <w:pPr>
        <w:spacing w:line="240" w:lineRule="auto"/>
        <w:ind w:left="426" w:firstLine="0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670.0" w:type="dxa"/>
        <w:jc w:val="left"/>
        <w:tblInd w:w="-6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70"/>
        <w:tblGridChange w:id="0">
          <w:tblGrid>
            <w:gridCol w:w="967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B">
            <w:pPr>
              <w:spacing w:before="240" w:line="240" w:lineRule="auto"/>
              <w:rPr>
                <w:rFonts w:ascii="Corbel" w:cs="Corbel" w:eastAsia="Corbel" w:hAnsi="Corbel"/>
                <w:u w:val="single"/>
              </w:rPr>
            </w:pPr>
            <w:r w:rsidDel="00000000" w:rsidR="00000000" w:rsidRPr="00000000">
              <w:rPr>
                <w:rFonts w:ascii="Corbel" w:cs="Corbel" w:eastAsia="Corbel" w:hAnsi="Corbel"/>
                <w:u w:val="single"/>
                <w:rtl w:val="0"/>
              </w:rPr>
              <w:t xml:space="preserve">Warunkiem zaliczenia przedmiotu jest:</w:t>
            </w:r>
          </w:p>
          <w:p w:rsidR="00000000" w:rsidDel="00000000" w:rsidP="00000000" w:rsidRDefault="00000000" w:rsidRPr="00000000" w14:paraId="000000E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40" w:lineRule="auto"/>
              <w:ind w:left="720" w:right="0" w:hanging="36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Obecność na zajęciach, wykazanie się znajomością materiału muzycznego opracowywanych utworów – ocenianie ciągłe; (semestr 3 i 4) – wymagana frekwencja: min. 70%</w:t>
            </w:r>
          </w:p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Opracowanie aranżacji (chórków) backing vocals do autorskiego utworu - ćwiczenia praktyczne, ocenianie ciągłe; (semestr 3) </w:t>
            </w:r>
          </w:p>
          <w:p w:rsidR="00000000" w:rsidDel="00000000" w:rsidP="00000000" w:rsidRDefault="00000000" w:rsidRPr="00000000" w14:paraId="000000E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Realizacja nagrania partii chórków (backing vocals) w wybranej/wyznaczonej minimum 3 osobowej grupie - ćwiczenia praktyczne, ocenianie ciągłe; (semestr 4) </w:t>
            </w:r>
          </w:p>
          <w:p w:rsidR="00000000" w:rsidDel="00000000" w:rsidP="00000000" w:rsidRDefault="00000000" w:rsidRPr="00000000" w14:paraId="000000EF">
            <w:pPr>
              <w:spacing w:before="240"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ocena 3 - uzyskanie 51-60% poszczególnych zadań stawianych do wykonania</w:t>
              <w:br w:type="textWrapping"/>
              <w:t xml:space="preserve">ocena 3,5 - uzyskanie 61-70% poszczególnych zadań stawianych do wykonania</w:t>
              <w:br w:type="textWrapping"/>
              <w:t xml:space="preserve">ocena 4 - uzyskanie 71-80% poszczególnych zadań stawianych do wykonania</w:t>
              <w:br w:type="textWrapping"/>
              <w:t xml:space="preserve">ocena 4,5 - uzyskanie 81-90% poszczególnych zadań stawianych do wykonania</w:t>
              <w:br w:type="textWrapping"/>
              <w:t xml:space="preserve">ocena 5 - uzyskanie 91-100% poszczególnych zadań stawianych do wykonania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0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spacing w:line="240" w:lineRule="auto"/>
        <w:ind w:left="284" w:firstLine="0"/>
        <w:jc w:val="both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5. CAŁKOWITY NAKŁAD PRACY STUDENTA POTRZEBNY DO OSIĄGNIĘCIA ZAŁOŻONYCH EFEKTÓW W GODZINACH ORAZ PUNKTACH ECTS </w:t>
      </w:r>
    </w:p>
    <w:p w:rsidR="00000000" w:rsidDel="00000000" w:rsidP="00000000" w:rsidRDefault="00000000" w:rsidRPr="00000000" w14:paraId="000000F3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639.0" w:type="dxa"/>
        <w:jc w:val="left"/>
        <w:tblInd w:w="-6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962"/>
        <w:gridCol w:w="4677"/>
        <w:tblGridChange w:id="0">
          <w:tblGrid>
            <w:gridCol w:w="4962"/>
            <w:gridCol w:w="4677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4">
            <w:pPr>
              <w:spacing w:line="240" w:lineRule="auto"/>
              <w:jc w:val="center"/>
              <w:rPr>
                <w:rFonts w:ascii="Corbel" w:cs="Corbel" w:eastAsia="Corbel" w:hAnsi="Corbe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sz w:val="24"/>
                <w:szCs w:val="24"/>
                <w:rtl w:val="0"/>
              </w:rPr>
              <w:t xml:space="preserve">Forma aktywności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5">
            <w:pPr>
              <w:spacing w:line="240" w:lineRule="auto"/>
              <w:jc w:val="center"/>
              <w:rPr>
                <w:rFonts w:ascii="Corbel" w:cs="Corbel" w:eastAsia="Corbel" w:hAnsi="Corbe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sz w:val="24"/>
                <w:szCs w:val="24"/>
                <w:rtl w:val="0"/>
              </w:rPr>
              <w:t xml:space="preserve">Średnia liczba godzin na zrealizowanie aktywności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6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Godziny z harmonogramu studiów</w:t>
            </w:r>
          </w:p>
        </w:tc>
        <w:tc>
          <w:tcPr/>
          <w:p w:rsidR="00000000" w:rsidDel="00000000" w:rsidP="00000000" w:rsidRDefault="00000000" w:rsidRPr="00000000" w14:paraId="000000F7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30</w:t>
            </w:r>
          </w:p>
        </w:tc>
      </w:tr>
      <w:tr>
        <w:trPr>
          <w:cantSplit w:val="0"/>
          <w:trHeight w:val="600.9375" w:hRule="atLeast"/>
          <w:tblHeader w:val="0"/>
        </w:trPr>
        <w:tc>
          <w:tcPr/>
          <w:p w:rsidR="00000000" w:rsidDel="00000000" w:rsidP="00000000" w:rsidRDefault="00000000" w:rsidRPr="00000000" w14:paraId="000000F8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Inne z udziałem nauczyciela akademickiego</w:t>
            </w:r>
          </w:p>
          <w:p w:rsidR="00000000" w:rsidDel="00000000" w:rsidP="00000000" w:rsidRDefault="00000000" w:rsidRPr="00000000" w14:paraId="000000F9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(udział w konsultacjach, egzaminie)</w:t>
            </w:r>
          </w:p>
        </w:tc>
        <w:tc>
          <w:tcPr/>
          <w:p w:rsidR="00000000" w:rsidDel="00000000" w:rsidP="00000000" w:rsidRDefault="00000000" w:rsidRPr="00000000" w14:paraId="000000FA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6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B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Godziny niekontaktowe – praca własna studenta</w:t>
            </w:r>
          </w:p>
          <w:p w:rsidR="00000000" w:rsidDel="00000000" w:rsidP="00000000" w:rsidRDefault="00000000" w:rsidRPr="00000000" w14:paraId="000000FC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(przygotowanie do zajęć, egzaminu, napisanie referatu itp.)</w:t>
            </w:r>
          </w:p>
        </w:tc>
        <w:tc>
          <w:tcPr/>
          <w:p w:rsidR="00000000" w:rsidDel="00000000" w:rsidP="00000000" w:rsidRDefault="00000000" w:rsidRPr="00000000" w14:paraId="000000FD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24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E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SUMA GODZIN</w:t>
            </w:r>
          </w:p>
        </w:tc>
        <w:tc>
          <w:tcPr/>
          <w:p w:rsidR="00000000" w:rsidDel="00000000" w:rsidP="00000000" w:rsidRDefault="00000000" w:rsidRPr="00000000" w14:paraId="000000FF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60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0">
            <w:pPr>
              <w:spacing w:line="240" w:lineRule="auto"/>
              <w:rPr>
                <w:rFonts w:ascii="Corbel" w:cs="Corbel" w:eastAsia="Corbel" w:hAnsi="Corbe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sz w:val="24"/>
                <w:szCs w:val="24"/>
                <w:rtl w:val="0"/>
              </w:rPr>
              <w:t xml:space="preserve">SUMARYCZNA LICZBA PUNKTÓW ECTS</w:t>
            </w:r>
          </w:p>
        </w:tc>
        <w:tc>
          <w:tcPr/>
          <w:p w:rsidR="00000000" w:rsidDel="00000000" w:rsidP="00000000" w:rsidRDefault="00000000" w:rsidRPr="00000000" w14:paraId="00000101">
            <w:pPr>
              <w:spacing w:line="240" w:lineRule="auto"/>
              <w:rPr>
                <w:rFonts w:ascii="Corbel" w:cs="Corbel" w:eastAsia="Corbel" w:hAnsi="Corbe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sz w:val="24"/>
                <w:szCs w:val="24"/>
                <w:rtl w:val="0"/>
              </w:rPr>
              <w:t xml:space="preserve">2</w:t>
            </w:r>
          </w:p>
        </w:tc>
      </w:tr>
    </w:tbl>
    <w:p w:rsidR="00000000" w:rsidDel="00000000" w:rsidP="00000000" w:rsidRDefault="00000000" w:rsidRPr="00000000" w14:paraId="00000102">
      <w:pPr>
        <w:spacing w:line="240" w:lineRule="auto"/>
        <w:ind w:left="426" w:firstLine="0"/>
        <w:rPr>
          <w:rFonts w:ascii="Corbel" w:cs="Corbel" w:eastAsia="Corbel" w:hAnsi="Corbel"/>
          <w:i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i w:val="1"/>
          <w:sz w:val="24"/>
          <w:szCs w:val="24"/>
          <w:rtl w:val="0"/>
        </w:rPr>
        <w:t xml:space="preserve">* Należy uwzględnić, że 1 pkt ECTS odpowiada 25-30 godzin całkowitego nakładu pracy studenta.</w:t>
      </w:r>
    </w:p>
    <w:p w:rsidR="00000000" w:rsidDel="00000000" w:rsidP="00000000" w:rsidRDefault="00000000" w:rsidRPr="00000000" w14:paraId="00000103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6. PRAKTYKI ZAWODOWE W RAMACH PRZEDMIOTU</w:t>
      </w:r>
    </w:p>
    <w:p w:rsidR="00000000" w:rsidDel="00000000" w:rsidP="00000000" w:rsidRDefault="00000000" w:rsidRPr="00000000" w14:paraId="00000105">
      <w:pPr>
        <w:spacing w:line="240" w:lineRule="auto"/>
        <w:ind w:left="360" w:firstLine="0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7513.0" w:type="dxa"/>
        <w:jc w:val="left"/>
        <w:tblInd w:w="56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44"/>
        <w:gridCol w:w="3969"/>
        <w:tblGridChange w:id="0">
          <w:tblGrid>
            <w:gridCol w:w="3544"/>
            <w:gridCol w:w="3969"/>
          </w:tblGrid>
        </w:tblGridChange>
      </w:tblGrid>
      <w:tr>
        <w:trPr>
          <w:cantSplit w:val="0"/>
          <w:trHeight w:val="397" w:hRule="atLeast"/>
          <w:tblHeader w:val="0"/>
        </w:trPr>
        <w:tc>
          <w:tcPr/>
          <w:p w:rsidR="00000000" w:rsidDel="00000000" w:rsidP="00000000" w:rsidRDefault="00000000" w:rsidRPr="00000000" w14:paraId="00000106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wymiar godzinowy</w:t>
            </w:r>
          </w:p>
        </w:tc>
        <w:tc>
          <w:tcPr/>
          <w:p w:rsidR="00000000" w:rsidDel="00000000" w:rsidP="00000000" w:rsidRDefault="00000000" w:rsidRPr="00000000" w14:paraId="00000107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0</w:t>
            </w:r>
          </w:p>
        </w:tc>
      </w:tr>
      <w:tr>
        <w:trPr>
          <w:cantSplit w:val="0"/>
          <w:trHeight w:val="397" w:hRule="atLeast"/>
          <w:tblHeader w:val="0"/>
        </w:trPr>
        <w:tc>
          <w:tcPr/>
          <w:p w:rsidR="00000000" w:rsidDel="00000000" w:rsidP="00000000" w:rsidRDefault="00000000" w:rsidRPr="00000000" w14:paraId="00000108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zasady i formy odbywania praktyk </w:t>
            </w:r>
          </w:p>
        </w:tc>
        <w:tc>
          <w:tcPr/>
          <w:p w:rsidR="00000000" w:rsidDel="00000000" w:rsidP="00000000" w:rsidRDefault="00000000" w:rsidRPr="00000000" w14:paraId="00000109">
            <w:pPr>
              <w:spacing w:line="240" w:lineRule="auto"/>
              <w:rPr>
                <w:rFonts w:ascii="Corbel" w:cs="Corbel" w:eastAsia="Corbel" w:hAnsi="Corbel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sz w:val="24"/>
                <w:szCs w:val="24"/>
                <w:rtl w:val="0"/>
              </w:rPr>
              <w:t xml:space="preserve">brak</w:t>
            </w:r>
          </w:p>
        </w:tc>
      </w:tr>
    </w:tbl>
    <w:p w:rsidR="00000000" w:rsidDel="00000000" w:rsidP="00000000" w:rsidRDefault="00000000" w:rsidRPr="00000000" w14:paraId="0000010A">
      <w:pPr>
        <w:spacing w:line="240" w:lineRule="auto"/>
        <w:ind w:left="360" w:firstLine="0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b w:val="1"/>
          <w:sz w:val="24"/>
          <w:szCs w:val="24"/>
          <w:rtl w:val="0"/>
        </w:rPr>
        <w:t xml:space="preserve">7. LITERATURA </w:t>
      </w:r>
    </w:p>
    <w:p w:rsidR="00000000" w:rsidDel="00000000" w:rsidP="00000000" w:rsidRDefault="00000000" w:rsidRPr="00000000" w14:paraId="0000010D">
      <w:pPr>
        <w:spacing w:line="240" w:lineRule="auto"/>
        <w:rPr>
          <w:rFonts w:ascii="Corbel" w:cs="Corbel" w:eastAsia="Corbel" w:hAnsi="Corbel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7513.0" w:type="dxa"/>
        <w:jc w:val="left"/>
        <w:tblInd w:w="56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513"/>
        <w:tblGridChange w:id="0">
          <w:tblGrid>
            <w:gridCol w:w="7513"/>
          </w:tblGrid>
        </w:tblGridChange>
      </w:tblGrid>
      <w:tr>
        <w:trPr>
          <w:cantSplit w:val="0"/>
          <w:trHeight w:val="397" w:hRule="atLeast"/>
          <w:tblHeader w:val="0"/>
        </w:trPr>
        <w:tc>
          <w:tcPr/>
          <w:p w:rsidR="00000000" w:rsidDel="00000000" w:rsidP="00000000" w:rsidRDefault="00000000" w:rsidRPr="00000000" w14:paraId="0000010E">
            <w:pPr>
              <w:spacing w:line="240" w:lineRule="auto"/>
              <w:rPr>
                <w:rFonts w:ascii="Corbel" w:cs="Corbel" w:eastAsia="Corbel" w:hAnsi="Corbe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color w:val="000000"/>
                <w:sz w:val="24"/>
                <w:szCs w:val="24"/>
                <w:rtl w:val="0"/>
              </w:rPr>
              <w:t xml:space="preserve">Literatura podstawowa:</w:t>
            </w:r>
          </w:p>
          <w:p w:rsidR="00000000" w:rsidDel="00000000" w:rsidP="00000000" w:rsidRDefault="00000000" w:rsidRPr="00000000" w14:paraId="0000010F">
            <w:pPr>
              <w:rPr>
                <w:rFonts w:ascii="Corbel" w:cs="Corbel" w:eastAsia="Corbel" w:hAnsi="Corbel"/>
                <w:i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P. Podlipniak, </w:t>
            </w:r>
            <w:r w:rsidDel="00000000" w:rsidR="00000000" w:rsidRPr="00000000">
              <w:rPr>
                <w:rFonts w:ascii="Corbel" w:cs="Corbel" w:eastAsia="Corbel" w:hAnsi="Corbel"/>
                <w:i w:val="1"/>
                <w:color w:val="000000"/>
                <w:sz w:val="24"/>
                <w:szCs w:val="24"/>
                <w:rtl w:val="0"/>
              </w:rPr>
              <w:t xml:space="preserve">Muzyka i język, a muzykologia systematyczna. O aktualności perspektywy językowej w badaniach nad muzycznością człowieka</w:t>
            </w:r>
          </w:p>
          <w:p w:rsidR="00000000" w:rsidDel="00000000" w:rsidP="00000000" w:rsidRDefault="00000000" w:rsidRPr="00000000" w14:paraId="00000110">
            <w:pPr>
              <w:rPr>
                <w:rFonts w:ascii="Corbel" w:cs="Corbel" w:eastAsia="Corbel" w:hAnsi="Corbe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H. Zielińska, </w:t>
            </w:r>
            <w:r w:rsidDel="00000000" w:rsidR="00000000" w:rsidRPr="00000000">
              <w:rPr>
                <w:rFonts w:ascii="Corbel" w:cs="Corbel" w:eastAsia="Corbel" w:hAnsi="Corbel"/>
                <w:i w:val="1"/>
                <w:color w:val="000000"/>
                <w:sz w:val="24"/>
                <w:szCs w:val="24"/>
                <w:rtl w:val="0"/>
              </w:rPr>
              <w:t xml:space="preserve">Kształcenie głosu</w:t>
            </w: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, Polihymnia, Lublin 2012</w:t>
            </w:r>
          </w:p>
          <w:p w:rsidR="00000000" w:rsidDel="00000000" w:rsidP="00000000" w:rsidRDefault="00000000" w:rsidRPr="00000000" w14:paraId="00000111">
            <w:pPr>
              <w:ind w:right="460"/>
              <w:rPr>
                <w:rFonts w:ascii="Corbel" w:cs="Corbel" w:eastAsia="Corbel" w:hAnsi="Corbe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J. Glenc, </w:t>
            </w:r>
            <w:r w:rsidDel="00000000" w:rsidR="00000000" w:rsidRPr="00000000">
              <w:rPr>
                <w:rFonts w:ascii="Corbel" w:cs="Corbel" w:eastAsia="Corbel" w:hAnsi="Corbel"/>
                <w:i w:val="1"/>
                <w:color w:val="000000"/>
                <w:sz w:val="24"/>
                <w:szCs w:val="24"/>
                <w:rtl w:val="0"/>
              </w:rPr>
              <w:t xml:space="preserve">Harmonia jazzowa</w:t>
            </w: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, Katowice 2015</w:t>
            </w:r>
          </w:p>
          <w:p w:rsidR="00000000" w:rsidDel="00000000" w:rsidP="00000000" w:rsidRDefault="00000000" w:rsidRPr="00000000" w14:paraId="00000112">
            <w:pPr>
              <w:rPr>
                <w:rFonts w:ascii="Corbel" w:cs="Corbel" w:eastAsia="Corbel" w:hAnsi="Corbe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Wybór standardów muzyki jazzowej zawartej w zborach z serii </w:t>
            </w:r>
            <w:r w:rsidDel="00000000" w:rsidR="00000000" w:rsidRPr="00000000">
              <w:rPr>
                <w:rFonts w:ascii="Corbel" w:cs="Corbel" w:eastAsia="Corbel" w:hAnsi="Corbel"/>
                <w:i w:val="1"/>
                <w:color w:val="000000"/>
                <w:sz w:val="24"/>
                <w:szCs w:val="24"/>
                <w:rtl w:val="0"/>
              </w:rPr>
              <w:t xml:space="preserve">„The Real Book</w:t>
            </w: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”, Hal Leonard Corporation, Milwaukee, (post 2006)</w:t>
            </w:r>
          </w:p>
        </w:tc>
      </w:tr>
      <w:tr>
        <w:trPr>
          <w:cantSplit w:val="0"/>
          <w:trHeight w:val="397" w:hRule="atLeast"/>
          <w:tblHeader w:val="0"/>
        </w:trPr>
        <w:tc>
          <w:tcPr/>
          <w:p w:rsidR="00000000" w:rsidDel="00000000" w:rsidP="00000000" w:rsidRDefault="00000000" w:rsidRPr="00000000" w14:paraId="00000113">
            <w:pPr>
              <w:spacing w:line="240" w:lineRule="auto"/>
              <w:rPr>
                <w:rFonts w:ascii="Corbel" w:cs="Corbel" w:eastAsia="Corbel" w:hAnsi="Corbel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color w:val="000000"/>
                <w:sz w:val="24"/>
                <w:szCs w:val="24"/>
                <w:rtl w:val="0"/>
              </w:rPr>
              <w:t xml:space="preserve">Literatura uzupełniająca: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4">
            <w:pPr>
              <w:rPr>
                <w:rFonts w:ascii="Corbel" w:cs="Corbel" w:eastAsia="Corbel" w:hAnsi="Corbe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S. Trehub, </w:t>
            </w:r>
            <w:r w:rsidDel="00000000" w:rsidR="00000000" w:rsidRPr="00000000">
              <w:rPr>
                <w:rFonts w:ascii="Corbel" w:cs="Corbel" w:eastAsia="Corbel" w:hAnsi="Corbel"/>
                <w:i w:val="1"/>
                <w:color w:val="000000"/>
                <w:sz w:val="24"/>
                <w:szCs w:val="24"/>
                <w:rtl w:val="0"/>
              </w:rPr>
              <w:t xml:space="preserve">Human processing predispositions and musical universals</w:t>
            </w: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, [w:] Theorigins of music, red. N. L. Wallin, B. Merjker, S. Brown, Cambridge, MA 2000,</w:t>
            </w:r>
          </w:p>
          <w:p w:rsidR="00000000" w:rsidDel="00000000" w:rsidP="00000000" w:rsidRDefault="00000000" w:rsidRPr="00000000" w14:paraId="00000115">
            <w:pPr>
              <w:rPr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T. Niles, Backtrack: </w:t>
            </w:r>
            <w:r w:rsidDel="00000000" w:rsidR="00000000" w:rsidRPr="00000000">
              <w:rPr>
                <w:rFonts w:ascii="Corbel" w:cs="Corbel" w:eastAsia="Corbel" w:hAnsi="Corbel"/>
                <w:i w:val="1"/>
                <w:color w:val="000000"/>
                <w:sz w:val="24"/>
                <w:szCs w:val="24"/>
                <w:rtl w:val="0"/>
              </w:rPr>
              <w:t xml:space="preserve">The Voice Behind Music’s Greatest Stars,</w:t>
            </w: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 Panoma Press, 2015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6">
            <w:pPr>
              <w:spacing w:line="240" w:lineRule="auto"/>
              <w:rPr>
                <w:rFonts w:ascii="Corbel" w:cs="Corbel" w:eastAsia="Corbel" w:hAnsi="Corbel"/>
                <w:color w:val="000000"/>
                <w:sz w:val="24"/>
                <w:szCs w:val="24"/>
                <w:shd w:fill="f0f0f0" w:val="clear"/>
              </w:rPr>
            </w:pP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Materiał filmowy - </w:t>
            </w:r>
            <w:r w:rsidDel="00000000" w:rsidR="00000000" w:rsidRPr="00000000">
              <w:rPr>
                <w:rFonts w:ascii="Corbel" w:cs="Corbel" w:eastAsia="Corbel" w:hAnsi="Corbel"/>
                <w:i w:val="1"/>
                <w:color w:val="000000"/>
                <w:sz w:val="24"/>
                <w:szCs w:val="24"/>
                <w:rtl w:val="0"/>
              </w:rPr>
              <w:t xml:space="preserve">Twenty Feet From Stardom</w:t>
            </w:r>
            <w:r w:rsidDel="00000000" w:rsidR="00000000" w:rsidRPr="00000000">
              <w:rPr>
                <w:rFonts w:ascii="Corbel" w:cs="Corbel" w:eastAsia="Corbel" w:hAnsi="Corbel"/>
                <w:color w:val="000000"/>
                <w:sz w:val="24"/>
                <w:szCs w:val="24"/>
                <w:rtl w:val="0"/>
              </w:rPr>
              <w:t xml:space="preserve"> (2013) , reż M. Neville, prod. USA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7">
      <w:pPr>
        <w:spacing w:line="240" w:lineRule="auto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spacing w:line="240" w:lineRule="auto"/>
        <w:ind w:left="360" w:firstLine="0"/>
        <w:rPr>
          <w:rFonts w:ascii="Corbel" w:cs="Corbel" w:eastAsia="Corbel" w:hAnsi="Corbel"/>
          <w:sz w:val="24"/>
          <w:szCs w:val="24"/>
        </w:rPr>
      </w:pPr>
      <w:bookmarkStart w:colFirst="0" w:colLast="0" w:name="_heading=h.swv7h4vowosk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spacing w:line="240" w:lineRule="auto"/>
        <w:ind w:left="360" w:firstLine="0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spacing w:line="240" w:lineRule="auto"/>
        <w:ind w:left="360" w:firstLine="0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spacing w:line="240" w:lineRule="auto"/>
        <w:ind w:left="360" w:firstLine="0"/>
        <w:rPr>
          <w:rFonts w:ascii="Corbel" w:cs="Corbel" w:eastAsia="Corbel" w:hAnsi="Corbe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C">
      <w:pPr>
        <w:spacing w:line="240" w:lineRule="auto"/>
        <w:ind w:left="360" w:firstLine="0"/>
        <w:rPr>
          <w:rFonts w:ascii="Corbel" w:cs="Corbel" w:eastAsia="Corbel" w:hAnsi="Corbel"/>
          <w:b w:val="1"/>
          <w:smallCaps w:val="1"/>
          <w:sz w:val="24"/>
          <w:szCs w:val="24"/>
        </w:rPr>
      </w:pPr>
      <w:r w:rsidDel="00000000" w:rsidR="00000000" w:rsidRPr="00000000">
        <w:rPr>
          <w:rFonts w:ascii="Corbel" w:cs="Corbel" w:eastAsia="Corbel" w:hAnsi="Corbel"/>
          <w:sz w:val="24"/>
          <w:szCs w:val="24"/>
          <w:rtl w:val="0"/>
        </w:rPr>
        <w:t xml:space="preserve">Akceptacja Kierownika Jednostki lub osoby upoważnionej</w:t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Calibri"/>
  <w:font w:name="Courier New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Corbel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11D">
      <w:pPr>
        <w:spacing w:line="240" w:lineRule="auto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Calibri" w:cs="Calibri" w:eastAsia="Calibri" w:hAnsi="Calibri"/>
          <w:sz w:val="20"/>
          <w:szCs w:val="20"/>
          <w:rtl w:val="0"/>
        </w:rPr>
        <w:t xml:space="preserve"> W przypadku ścieżki kształcenia prowadzącej do uzyskania kwalifikacji nauczycielskich uwzględnić również efekty uczenia się ze standardów kształcenia przygotowującego do wykonywania zawodu nauczyciela. </w:t>
      </w:r>
    </w:p>
  </w:footnote>
</w:footnote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sz w:val="16"/>
        <w:szCs w:val="16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upperLetter"/>
      <w:lvlText w:val="%1."/>
      <w:lvlJc w:val="left"/>
      <w:pPr>
        <w:ind w:left="108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sz w:val="16"/>
        <w:szCs w:val="16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pl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</w:rPr>
  </w:style>
  <w:style w:type="paragraph" w:styleId="Title">
    <w:name w:val="Title"/>
    <w:basedOn w:val="Normal"/>
    <w:next w:val="Normal"/>
    <w:pPr>
      <w:keepNext w:val="1"/>
      <w:keepLines w:val="1"/>
      <w:spacing w:after="60" w:lineRule="auto"/>
    </w:pPr>
    <w:rPr>
      <w:sz w:val="52"/>
      <w:szCs w:val="52"/>
    </w:rPr>
  </w:style>
  <w:style w:type="paragraph" w:styleId="Normalny" w:default="1">
    <w:name w:val="Normal"/>
    <w:qFormat w:val="1"/>
  </w:style>
  <w:style w:type="paragraph" w:styleId="Nagwek1">
    <w:name w:val="heading 1"/>
    <w:basedOn w:val="Normalny"/>
    <w:next w:val="Normalny"/>
    <w:uiPriority w:val="9"/>
    <w:qFormat w:val="1"/>
    <w:pPr>
      <w:keepNext w:val="1"/>
      <w:keepLines w:val="1"/>
      <w:spacing w:after="120" w:before="40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 w:val="1"/>
    <w:unhideWhenUsed w:val="1"/>
    <w:qFormat w:val="1"/>
    <w:pPr>
      <w:keepNext w:val="1"/>
      <w:keepLines w:val="1"/>
      <w:spacing w:after="120" w:before="36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 w:val="1"/>
    <w:unhideWhenUsed w:val="1"/>
    <w:qFormat w:val="1"/>
    <w:pPr>
      <w:keepNext w:val="1"/>
      <w:keepLines w:val="1"/>
      <w:spacing w:after="80" w:before="32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 w:val="1"/>
    <w:unhideWhenUsed w:val="1"/>
    <w:qFormat w:val="1"/>
    <w:pPr>
      <w:keepNext w:val="1"/>
      <w:keepLines w:val="1"/>
      <w:spacing w:after="80" w:before="2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 w:val="1"/>
    <w:unhideWhenUsed w:val="1"/>
    <w:qFormat w:val="1"/>
    <w:pPr>
      <w:keepNext w:val="1"/>
      <w:keepLines w:val="1"/>
      <w:spacing w:after="80" w:before="24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 w:val="1"/>
    <w:unhideWhenUsed w:val="1"/>
    <w:qFormat w:val="1"/>
    <w:pPr>
      <w:keepNext w:val="1"/>
      <w:keepLines w:val="1"/>
      <w:spacing w:after="80" w:before="240"/>
      <w:outlineLvl w:val="5"/>
    </w:pPr>
    <w:rPr>
      <w:i w:val="1"/>
      <w:color w:val="666666"/>
    </w:rPr>
  </w:style>
  <w:style w:type="character" w:styleId="Domylnaczcionkaakapitu" w:default="1">
    <w:name w:val="Default Paragraph Font"/>
    <w:uiPriority w:val="1"/>
    <w:semiHidden w:val="1"/>
    <w:unhideWhenUsed w:val="1"/>
  </w:style>
  <w:style w:type="table" w:styleId="Standardowy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listy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ytu">
    <w:name w:val="Title"/>
    <w:basedOn w:val="Normalny"/>
    <w:next w:val="Normalny"/>
    <w:uiPriority w:val="10"/>
    <w:qFormat w:val="1"/>
    <w:pPr>
      <w:keepNext w:val="1"/>
      <w:keepLines w:val="1"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 w:val="1"/>
    <w:pPr>
      <w:keepNext w:val="1"/>
      <w:keepLines w:val="1"/>
      <w:spacing w:after="320"/>
    </w:pPr>
    <w:rPr>
      <w:color w:val="666666"/>
      <w:sz w:val="30"/>
      <w:szCs w:val="30"/>
    </w:rPr>
  </w:style>
  <w:style w:type="table" w:styleId="a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2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3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4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5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6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7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8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9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a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paragraph" w:styleId="NormalnyWeb">
    <w:name w:val="Normal (Web)"/>
    <w:basedOn w:val="Normalny"/>
    <w:uiPriority w:val="99"/>
    <w:semiHidden w:val="1"/>
    <w:unhideWhenUsed w:val="1"/>
    <w:rsid w:val="00632E5F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val="pl-PL"/>
    </w:rPr>
  </w:style>
  <w:style w:type="paragraph" w:styleId="Akapitzlist">
    <w:name w:val="List Paragraph"/>
    <w:basedOn w:val="Normalny"/>
    <w:uiPriority w:val="34"/>
    <w:qFormat w:val="1"/>
    <w:rsid w:val="00632E5F"/>
    <w:pPr>
      <w:ind w:left="720"/>
      <w:contextualSpacing w:val="1"/>
    </w:pPr>
  </w:style>
  <w:style w:type="paragraph" w:styleId="Subtitle">
    <w:name w:val="Subtitle"/>
    <w:basedOn w:val="Normal"/>
    <w:next w:val="Normal"/>
    <w:pPr>
      <w:keepNext w:val="1"/>
      <w:keepLines w:val="1"/>
      <w:spacing w:after="320" w:lineRule="auto"/>
    </w:pPr>
    <w:rPr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Corbel-regular.ttf"/><Relationship Id="rId6" Type="http://schemas.openxmlformats.org/officeDocument/2006/relationships/font" Target="fonts/Corbel-bold.ttf"/><Relationship Id="rId7" Type="http://schemas.openxmlformats.org/officeDocument/2006/relationships/font" Target="fonts/Corbel-italic.ttf"/><Relationship Id="rId8" Type="http://schemas.openxmlformats.org/officeDocument/2006/relationships/font" Target="fonts/Corbel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19UUDoNINTWIBA3/W5JkP9/nkHw==">CgMxLjAyDmguc3d2N2g0dm93b3NrOAByITFmOXBObFpzMnFLVkt5bnRIandtNVF0ZUoyWTFVY0dxTQ==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2025-03-18T18:26:00Z</dcterms:created>
</cp:coreProperties>
</file>